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45" w:rsidRDefault="00470B45" w:rsidP="00D10A87">
      <w:pPr>
        <w:pBdr>
          <w:top w:val="nil"/>
          <w:left w:val="nil"/>
          <w:bottom w:val="nil"/>
          <w:right w:val="nil"/>
          <w:between w:val="nil"/>
        </w:pBdr>
        <w:tabs>
          <w:tab w:val="left" w:pos="7383"/>
        </w:tabs>
        <w:spacing w:line="276" w:lineRule="auto"/>
      </w:pPr>
    </w:p>
    <w:p w:rsidR="00470B45" w:rsidRDefault="007E1CEC">
      <w:pPr>
        <w:pStyle w:val="Heading1"/>
        <w:spacing w:before="33" w:line="360" w:lineRule="auto"/>
        <w:ind w:right="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 nr. 4</w:t>
      </w:r>
    </w:p>
    <w:p w:rsidR="00470B45" w:rsidRDefault="00470B4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B45" w:rsidRDefault="00D10A87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GRILĂ</w:t>
      </w:r>
      <w:r w:rsidR="007E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EVALUARE ETAPA DE SELECȚIE </w:t>
      </w:r>
    </w:p>
    <w:p w:rsidR="00470B45" w:rsidRDefault="007E1CEC" w:rsidP="009B495D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selecție partener privat în cadrul apelului </w:t>
      </w:r>
      <w:r w:rsidR="009B495D" w:rsidRPr="009B4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“Organizarea unui program național de prevenire, depistare precoce (screening) și diagnostic al  cancerului de sân (mamar)”</w:t>
      </w:r>
    </w:p>
    <w:p w:rsidR="009B495D" w:rsidRPr="009B495D" w:rsidRDefault="009B495D" w:rsidP="009B495D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70B45" w:rsidRDefault="007E1CEC">
      <w:pPr>
        <w:pBdr>
          <w:top w:val="nil"/>
          <w:left w:val="nil"/>
          <w:bottom w:val="nil"/>
          <w:right w:val="nil"/>
          <w:between w:val="nil"/>
        </w:pBdr>
        <w:tabs>
          <w:tab w:val="left" w:pos="4166"/>
        </w:tabs>
        <w:spacing w:line="36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Participant:..........................................................................................................</w:t>
      </w:r>
    </w:p>
    <w:tbl>
      <w:tblPr>
        <w:tblStyle w:val="a"/>
        <w:tblW w:w="10825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7696"/>
        <w:gridCol w:w="900"/>
        <w:gridCol w:w="1569"/>
      </w:tblGrid>
      <w:tr w:rsidR="00470B45">
        <w:trPr>
          <w:trHeight w:val="537"/>
          <w:tblHeader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27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CRITERII DE EVALUARE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Punctaj</w:t>
            </w:r>
          </w:p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1" w:hanging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55" w:right="146" w:hanging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Punctaj</w:t>
            </w:r>
          </w:p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participant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470B45">
        <w:trPr>
          <w:trHeight w:val="26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5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CAPACITATEA OPERAŢIONALĂ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124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B45" w:rsidRDefault="007E1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Experiență dovedită în </w:t>
            </w:r>
            <w:r w:rsidR="00627878" w:rsidRPr="00627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>derularea de campanii de informare/ mobilizare/ educare / conștientizare</w:t>
            </w:r>
            <w:r w:rsidR="00627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 xml:space="preserve"> </w:t>
            </w:r>
          </w:p>
          <w:p w:rsidR="00470B45" w:rsidRDefault="007E1CE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4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&lt;3 ani = 0 puncte</w:t>
            </w:r>
          </w:p>
          <w:p w:rsidR="00470B45" w:rsidRDefault="007E1C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ani = 5 puncte</w:t>
            </w:r>
          </w:p>
          <w:p w:rsidR="00470B45" w:rsidRDefault="007E1C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ani = 10 puncte</w:t>
            </w:r>
          </w:p>
          <w:p w:rsidR="00470B45" w:rsidRDefault="007E1C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15 puncte</w:t>
            </w:r>
          </w:p>
          <w:p w:rsidR="00470B45" w:rsidRDefault="007E1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Verificarea experienței profesionale specifice se aplică pentru cel puțin un expert implicat în proiect din partea partenerului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1249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B45" w:rsidRDefault="007E1C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4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Experiență </w:t>
            </w:r>
            <w:r w:rsidR="0025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</w:t>
            </w:r>
            <w:r w:rsidR="00627878" w:rsidRPr="00627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>implementarea de proiecte finanțate din fonduri nerambursabile care au avut obiective/ activități principale dedicate intervențiilor de screening la nivel național/regional/local</w:t>
            </w:r>
          </w:p>
          <w:p w:rsidR="00470B45" w:rsidRDefault="006278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44" w:hanging="5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proiecte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puncte</w:t>
            </w:r>
          </w:p>
          <w:p w:rsidR="00470B45" w:rsidRDefault="006278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proiect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 puncte</w:t>
            </w:r>
          </w:p>
          <w:p w:rsidR="00470B45" w:rsidRDefault="006278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proiecte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10 puncte</w:t>
            </w:r>
          </w:p>
          <w:p w:rsidR="00470B45" w:rsidRDefault="006278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8" w:right="4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&gt;3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proiecte</w:t>
            </w:r>
            <w:proofErr w:type="spellEnd"/>
            <w:r w:rsidR="007E1CEC" w:rsidRPr="00D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15 puncte</w:t>
            </w:r>
          </w:p>
          <w:p w:rsidR="00470B45" w:rsidRDefault="007E1CEC">
            <w:pPr>
              <w:spacing w:line="360" w:lineRule="auto"/>
              <w:ind w:left="138" w:right="4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Verificarea experienței profesionale specifice se aplică pentru cel puțin un expert implicat în proiect implicat în proiect din partea partenerului.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624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D1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60" w:lineRule="auto"/>
              <w:ind w:left="228" w:right="4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</w:t>
            </w:r>
            <w:r w:rsidR="00253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>campanii</w:t>
            </w:r>
            <w:bookmarkStart w:id="0" w:name="_GoBack"/>
            <w:bookmarkEnd w:id="0"/>
            <w:r w:rsidR="00627878" w:rsidRPr="00627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 xml:space="preserve"> de prevenție, depistare precoce, diagnostic al cancerului de san în proiecte finanțate din fonduri nerambursabile</w:t>
            </w:r>
            <w:r w:rsidR="00284B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 xml:space="preserve"> </w:t>
            </w:r>
            <w:r w:rsidR="00284BFA" w:rsidRPr="00284B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o-RO"/>
              </w:rPr>
              <w:t>pentru un grup țintă de minim 5.000 persoane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0B45" w:rsidRDefault="006278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campanii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puncte</w:t>
            </w:r>
          </w:p>
          <w:p w:rsidR="00470B45" w:rsidRDefault="006278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campanie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10 puncte</w:t>
            </w:r>
          </w:p>
          <w:p w:rsidR="00470B45" w:rsidRDefault="0062787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&gt;1 campanie </w:t>
            </w:r>
            <w:r w:rsidR="007E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15 puncte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624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D1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60" w:lineRule="auto"/>
              <w:ind w:left="228" w:right="4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experți cheie cu experiență specifică relevantă de + 3 ani în  organizarea și derularea acțiunilor de formare a personalului, propuși pentru activitățile proiectului:</w:t>
            </w:r>
          </w:p>
          <w:p w:rsidR="00470B45" w:rsidRDefault="007E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 experți = 5 puncte</w:t>
            </w:r>
          </w:p>
          <w:p w:rsidR="00470B45" w:rsidRDefault="007E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 experți = 10 puncte</w:t>
            </w:r>
          </w:p>
          <w:p w:rsidR="00470B45" w:rsidRDefault="007E1C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sau mai mult de 5 experți = 15 puncte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360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CAPACITATEA FINANCIARĂ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124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5" w:hanging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 w:line="360" w:lineRule="auto"/>
              <w:ind w:left="228" w:right="434" w:hanging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Situația financiară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Veniturile totale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ultimul exerci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iu financiar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ncheiat)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 euro = 10 puncte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00.001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 euro = 15 puncte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00.000 euro = 20 puncte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41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RELEVANȚA PARTENERULUI LA ACTIVITĂŢILE PROIECTULUI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8" w:righ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Metodologia propusă și argumentarea impactului contribuției asupra implementării proiectului din Nota justificativă privind calitatea de partener: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sunt descrise beneficiilor aduse de participarea partenerului la implementarea proiectului = 0 puncte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sunt parțial prezentate și descrise, fără a evidenția beneficiile aduse de participarea partenerului la implementarea proiectului = 10 puncte</w:t>
            </w:r>
          </w:p>
          <w:p w:rsidR="00470B45" w:rsidRDefault="007E1C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sunt clar prezentate și descrise, cu evidențierea beneficiilor aduse de participarea partenerului la implementarea proiectului = 20 puncte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B45">
        <w:trPr>
          <w:trHeight w:val="26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7E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B45" w:rsidRDefault="00470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0B45" w:rsidRDefault="00470B45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70B45" w:rsidRDefault="007E1CEC">
      <w:pPr>
        <w:spacing w:line="360" w:lineRule="auto"/>
        <w:ind w:left="-851" w:right="-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Comisia de evaluare și selecție</w:t>
      </w:r>
    </w:p>
    <w:p w:rsidR="00470B45" w:rsidRDefault="007E1CEC">
      <w:pPr>
        <w:spacing w:line="360" w:lineRule="auto"/>
        <w:ind w:left="-851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Președinte:</w:t>
      </w:r>
    </w:p>
    <w:p w:rsidR="00470B45" w:rsidRDefault="007E1CEC">
      <w:pPr>
        <w:spacing w:line="360" w:lineRule="auto"/>
        <w:ind w:left="-851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Membrii:</w:t>
      </w:r>
    </w:p>
    <w:p w:rsidR="00470B45" w:rsidRDefault="007E1CEC">
      <w:pPr>
        <w:spacing w:line="36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Secretar:</w:t>
      </w:r>
    </w:p>
    <w:sectPr w:rsidR="00470B45" w:rsidSect="009B495D">
      <w:headerReference w:type="default" r:id="rId8"/>
      <w:pgSz w:w="11910" w:h="16840"/>
      <w:pgMar w:top="1135" w:right="1440" w:bottom="1170" w:left="144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C4" w:rsidRDefault="00230EC4">
      <w:r>
        <w:separator/>
      </w:r>
    </w:p>
  </w:endnote>
  <w:endnote w:type="continuationSeparator" w:id="0">
    <w:p w:rsidR="00230EC4" w:rsidRDefault="0023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C4" w:rsidRDefault="00230EC4">
      <w:r>
        <w:separator/>
      </w:r>
    </w:p>
  </w:footnote>
  <w:footnote w:type="continuationSeparator" w:id="0">
    <w:p w:rsidR="00230EC4" w:rsidRDefault="00230EC4">
      <w:r>
        <w:continuationSeparator/>
      </w:r>
    </w:p>
  </w:footnote>
  <w:footnote w:id="1">
    <w:p w:rsidR="00470B45" w:rsidRDefault="007E1C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 Punctajul minim admisibil pentru o entitate privată participantă la selecție este de 70 puncte. Entitatea care va avea un punctaj total mai mic de 70 puncte va fi automat respinsă din procedura de selecție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5D" w:rsidRDefault="009B495D" w:rsidP="009B495D">
    <w:pPr>
      <w:pStyle w:val="Header"/>
      <w:tabs>
        <w:tab w:val="clear" w:pos="4680"/>
        <w:tab w:val="clear" w:pos="9360"/>
        <w:tab w:val="left" w:pos="129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386615" wp14:editId="72B1066C">
          <wp:simplePos x="0" y="0"/>
          <wp:positionH relativeFrom="column">
            <wp:posOffset>4206875</wp:posOffset>
          </wp:positionH>
          <wp:positionV relativeFrom="paragraph">
            <wp:posOffset>-297815</wp:posOffset>
          </wp:positionV>
          <wp:extent cx="1412240" cy="966470"/>
          <wp:effectExtent l="19050" t="0" r="0" b="0"/>
          <wp:wrapNone/>
          <wp:docPr id="12" name="Picture 12" descr="C:\Users\Cipricuta\AppData\Local\Microsoft\Windows\INetCache\Content.Word\anm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cuta\AppData\Local\Microsoft\Windows\INetCache\Content.Word\anmc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C50526D" wp14:editId="0076D660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2017395" cy="929005"/>
          <wp:effectExtent l="19050" t="0" r="1905" b="0"/>
          <wp:wrapNone/>
          <wp:docPr id="13" name="Picture 2" descr="io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7395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B495D" w:rsidRDefault="009B495D" w:rsidP="009B495D">
    <w:pPr>
      <w:pStyle w:val="Header"/>
    </w:pPr>
  </w:p>
  <w:p w:rsidR="009B495D" w:rsidRDefault="009B495D" w:rsidP="009B495D">
    <w:pPr>
      <w:pStyle w:val="Header"/>
    </w:pPr>
  </w:p>
  <w:p w:rsidR="00D10A87" w:rsidRDefault="00D10A87">
    <w:pPr>
      <w:pStyle w:val="Header"/>
    </w:pPr>
  </w:p>
  <w:p w:rsidR="00D10A87" w:rsidRDefault="00D1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7FC9"/>
    <w:multiLevelType w:val="multilevel"/>
    <w:tmpl w:val="29642C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A336A8"/>
    <w:multiLevelType w:val="multilevel"/>
    <w:tmpl w:val="361C21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82795"/>
    <w:multiLevelType w:val="multilevel"/>
    <w:tmpl w:val="60389FB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45"/>
    <w:rsid w:val="0010541E"/>
    <w:rsid w:val="00230EC4"/>
    <w:rsid w:val="00253D43"/>
    <w:rsid w:val="00284BFA"/>
    <w:rsid w:val="00470B45"/>
    <w:rsid w:val="00627878"/>
    <w:rsid w:val="007B0115"/>
    <w:rsid w:val="007E1CEC"/>
    <w:rsid w:val="009B495D"/>
    <w:rsid w:val="00D10A87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6D89"/>
  <w15:docId w15:val="{39A441E9-3E1B-4B8C-BF89-67678AA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80" w:hanging="2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313CA5"/>
    <w:pPr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F3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0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0C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7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79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6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F2"/>
    <w:rPr>
      <w:rFonts w:ascii="Calibri" w:hAnsi="Calibri" w:cs="Calibri"/>
      <w:b/>
      <w:bCs/>
      <w:sz w:val="20"/>
      <w:szCs w:val="20"/>
    </w:rPr>
  </w:style>
  <w:style w:type="paragraph" w:customStyle="1" w:styleId="WW-Default">
    <w:name w:val="WW-Default"/>
    <w:rsid w:val="00FA1EE4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E82CC1"/>
    <w:rPr>
      <w:b/>
      <w:bCs/>
    </w:rPr>
  </w:style>
  <w:style w:type="paragraph" w:customStyle="1" w:styleId="p1">
    <w:name w:val="p1"/>
    <w:basedOn w:val="Normal"/>
    <w:rsid w:val="00EF7112"/>
    <w:pPr>
      <w:widowControl/>
      <w:autoSpaceDE/>
      <w:autoSpaceDN/>
      <w:adjustRightInd/>
    </w:pPr>
    <w:rPr>
      <w:rFonts w:ascii="Helvetica" w:eastAsia="Times New Roman" w:hAnsi="Helvetica" w:cs="Times New Roman"/>
      <w:color w:val="011852"/>
      <w:sz w:val="18"/>
      <w:szCs w:val="18"/>
      <w:lang w:eastAsia="en-GB"/>
    </w:rPr>
  </w:style>
  <w:style w:type="paragraph" w:customStyle="1" w:styleId="p2">
    <w:name w:val="p2"/>
    <w:basedOn w:val="Normal"/>
    <w:rsid w:val="00EF7112"/>
    <w:pPr>
      <w:widowControl/>
      <w:autoSpaceDE/>
      <w:autoSpaceDN/>
      <w:adjustRightInd/>
    </w:pPr>
    <w:rPr>
      <w:rFonts w:ascii="Helvetica" w:eastAsia="Times New Roman" w:hAnsi="Helvetica" w:cs="Times New Roman"/>
      <w:color w:val="01154D"/>
      <w:sz w:val="18"/>
      <w:szCs w:val="18"/>
      <w:lang w:eastAsia="en-GB"/>
    </w:rPr>
  </w:style>
  <w:style w:type="character" w:customStyle="1" w:styleId="s1">
    <w:name w:val="s1"/>
    <w:basedOn w:val="DefaultParagraphFont"/>
    <w:rsid w:val="00EF7112"/>
    <w:rPr>
      <w:color w:val="011852"/>
    </w:rPr>
  </w:style>
  <w:style w:type="character" w:customStyle="1" w:styleId="apple-converted-space">
    <w:name w:val="apple-converted-space"/>
    <w:basedOn w:val="DefaultParagraphFont"/>
    <w:rsid w:val="00EF711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6LkZXML1tWWMfvycmdWhkH7Kw==">CgMxLjA4AHIhMTRTeDR1Zkt0XzJYR29Kb1pXME85Y2JqbTk5MUl5ZTE4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RECUPERARE IAȘI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RECUPERARE IAȘI</dc:title>
  <dc:creator>User</dc:creator>
  <cp:lastModifiedBy>User</cp:lastModifiedBy>
  <cp:revision>5</cp:revision>
  <dcterms:created xsi:type="dcterms:W3CDTF">2025-07-17T11:53:00Z</dcterms:created>
  <dcterms:modified xsi:type="dcterms:W3CDTF">2025-08-06T10:42:00Z</dcterms:modified>
</cp:coreProperties>
</file>